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56AE" w:rsidRDefault="00FE56AE" w:rsidP="00FE56AE">
      <w:pPr>
        <w:spacing w:line="480" w:lineRule="auto"/>
        <w:jc w:val="center"/>
        <w:rPr>
          <w:rFonts w:ascii="Times New Roman" w:hAnsi="Times New Roman" w:cs="Times New Roman"/>
          <w:b/>
          <w:sz w:val="24"/>
          <w:szCs w:val="24"/>
        </w:rPr>
      </w:pPr>
    </w:p>
    <w:p w:rsidR="00FE56AE" w:rsidRDefault="00FE56AE" w:rsidP="00FE56AE">
      <w:pPr>
        <w:spacing w:line="480" w:lineRule="auto"/>
        <w:jc w:val="center"/>
        <w:rPr>
          <w:rFonts w:ascii="Times New Roman" w:hAnsi="Times New Roman" w:cs="Times New Roman"/>
          <w:b/>
          <w:sz w:val="24"/>
          <w:szCs w:val="24"/>
        </w:rPr>
      </w:pPr>
    </w:p>
    <w:p w:rsidR="00FE56AE" w:rsidRDefault="00FE56AE" w:rsidP="00FE56AE">
      <w:pPr>
        <w:spacing w:line="480" w:lineRule="auto"/>
        <w:jc w:val="center"/>
        <w:rPr>
          <w:rFonts w:ascii="Times New Roman" w:hAnsi="Times New Roman" w:cs="Times New Roman"/>
          <w:b/>
          <w:sz w:val="24"/>
          <w:szCs w:val="24"/>
        </w:rPr>
      </w:pPr>
    </w:p>
    <w:p w:rsidR="00FE56AE" w:rsidRDefault="00FE56AE" w:rsidP="00FE56AE">
      <w:pPr>
        <w:spacing w:line="480" w:lineRule="auto"/>
        <w:jc w:val="center"/>
        <w:rPr>
          <w:rFonts w:ascii="Times New Roman" w:hAnsi="Times New Roman" w:cs="Times New Roman"/>
          <w:b/>
          <w:sz w:val="24"/>
          <w:szCs w:val="24"/>
        </w:rPr>
      </w:pPr>
    </w:p>
    <w:p w:rsidR="00FE56AE" w:rsidRDefault="00FE56AE" w:rsidP="00FE56AE">
      <w:pPr>
        <w:spacing w:line="480" w:lineRule="auto"/>
        <w:jc w:val="center"/>
        <w:rPr>
          <w:rFonts w:ascii="Times New Roman" w:hAnsi="Times New Roman" w:cs="Times New Roman"/>
          <w:b/>
          <w:sz w:val="24"/>
          <w:szCs w:val="24"/>
        </w:rPr>
      </w:pPr>
    </w:p>
    <w:p w:rsidR="00FE56AE" w:rsidRDefault="00FE56AE" w:rsidP="00FE56AE">
      <w:pPr>
        <w:spacing w:line="480" w:lineRule="auto"/>
        <w:jc w:val="center"/>
        <w:rPr>
          <w:rFonts w:ascii="Times New Roman" w:hAnsi="Times New Roman" w:cs="Times New Roman"/>
          <w:b/>
          <w:sz w:val="24"/>
          <w:szCs w:val="24"/>
        </w:rPr>
      </w:pPr>
    </w:p>
    <w:p w:rsidR="00FE56AE" w:rsidRDefault="00FE56AE" w:rsidP="00FE56AE">
      <w:pPr>
        <w:spacing w:line="480" w:lineRule="auto"/>
        <w:jc w:val="center"/>
        <w:rPr>
          <w:rFonts w:ascii="Times New Roman" w:hAnsi="Times New Roman" w:cs="Times New Roman"/>
          <w:b/>
          <w:sz w:val="24"/>
          <w:szCs w:val="24"/>
        </w:rPr>
      </w:pPr>
    </w:p>
    <w:p w:rsidR="00FF7EB9" w:rsidRPr="00FE56AE" w:rsidRDefault="00415D37" w:rsidP="00FE56AE">
      <w:pPr>
        <w:spacing w:line="480" w:lineRule="auto"/>
        <w:jc w:val="center"/>
        <w:rPr>
          <w:rFonts w:ascii="Times New Roman" w:hAnsi="Times New Roman" w:cs="Times New Roman"/>
          <w:b/>
          <w:sz w:val="24"/>
          <w:szCs w:val="24"/>
        </w:rPr>
      </w:pPr>
      <w:r w:rsidRPr="00FE56AE">
        <w:rPr>
          <w:rFonts w:ascii="Times New Roman" w:hAnsi="Times New Roman" w:cs="Times New Roman"/>
          <w:b/>
          <w:sz w:val="24"/>
          <w:szCs w:val="24"/>
        </w:rPr>
        <w:t xml:space="preserve">Parts </w:t>
      </w:r>
      <w:r w:rsidR="00FE56AE" w:rsidRPr="00FE56AE">
        <w:rPr>
          <w:rFonts w:ascii="Times New Roman" w:hAnsi="Times New Roman" w:cs="Times New Roman"/>
          <w:b/>
          <w:sz w:val="24"/>
          <w:szCs w:val="24"/>
        </w:rPr>
        <w:t xml:space="preserve">Of The </w:t>
      </w:r>
      <w:r w:rsidRPr="00FE56AE">
        <w:rPr>
          <w:rFonts w:ascii="Times New Roman" w:hAnsi="Times New Roman" w:cs="Times New Roman"/>
          <w:b/>
          <w:sz w:val="24"/>
          <w:szCs w:val="24"/>
        </w:rPr>
        <w:t>Brain</w:t>
      </w:r>
    </w:p>
    <w:p w:rsidR="00FF7EB9" w:rsidRDefault="00415D37" w:rsidP="00FE56A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F7EB9" w:rsidRDefault="00415D37" w:rsidP="00FE56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F7EB9" w:rsidRDefault="00415D37" w:rsidP="00FE56AE">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FF7EB9" w:rsidRDefault="00415D37" w:rsidP="00FE56A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840A4B" w:rsidRPr="00840A4B" w:rsidRDefault="00415D37" w:rsidP="00840A4B">
      <w:pPr>
        <w:spacing w:line="480" w:lineRule="auto"/>
        <w:jc w:val="center"/>
        <w:rPr>
          <w:rFonts w:ascii="Times New Roman" w:hAnsi="Times New Roman" w:cs="Times New Roman"/>
          <w:sz w:val="24"/>
          <w:szCs w:val="24"/>
        </w:rPr>
      </w:pPr>
      <w:r w:rsidRPr="00840A4B">
        <w:rPr>
          <w:rFonts w:ascii="Times New Roman" w:hAnsi="Times New Roman" w:cs="Times New Roman"/>
          <w:sz w:val="24"/>
          <w:szCs w:val="24"/>
        </w:rPr>
        <w:lastRenderedPageBreak/>
        <w:t>Parts of the Brain Active While Driving</w:t>
      </w:r>
    </w:p>
    <w:p w:rsidR="0014263A" w:rsidRPr="00840A4B" w:rsidRDefault="00415D37" w:rsidP="00840A4B">
      <w:pPr>
        <w:spacing w:line="480" w:lineRule="auto"/>
        <w:rPr>
          <w:rFonts w:ascii="Times New Roman" w:hAnsi="Times New Roman" w:cs="Times New Roman"/>
          <w:sz w:val="24"/>
          <w:szCs w:val="24"/>
        </w:rPr>
      </w:pPr>
      <w:r w:rsidRPr="00840A4B">
        <w:rPr>
          <w:rFonts w:ascii="Times New Roman" w:hAnsi="Times New Roman" w:cs="Times New Roman"/>
          <w:sz w:val="24"/>
          <w:szCs w:val="24"/>
        </w:rPr>
        <w:t xml:space="preserve">           </w:t>
      </w:r>
      <w:r w:rsidR="007854B5" w:rsidRPr="00840A4B">
        <w:rPr>
          <w:rFonts w:ascii="Times New Roman" w:hAnsi="Times New Roman" w:cs="Times New Roman"/>
          <w:sz w:val="24"/>
          <w:szCs w:val="24"/>
        </w:rPr>
        <w:t xml:space="preserve">  I have decided topic driving as the activity of my choice for this exercise. The uses temporal lobe of cortex, occipital lobe of the cortex, parietal of the cortex, the frontal lobe of the cortex, and cerebellum parts when driving. When a person drives a car, he or she needs to coordinate information from the visual and the auditory system. The driver will receive information from the eyes about all the activities happening on the road and the environment. He or she will also receive </w:t>
      </w:r>
      <w:r w:rsidR="001E347A" w:rsidRPr="00840A4B">
        <w:rPr>
          <w:rFonts w:ascii="Times New Roman" w:hAnsi="Times New Roman" w:cs="Times New Roman"/>
          <w:sz w:val="24"/>
          <w:szCs w:val="24"/>
        </w:rPr>
        <w:t xml:space="preserve">sound from cars and all the noise on the road. This information is transported to the brain for processing, and the correct response is actualized by either accelerating, braking, or turning the steering </w:t>
      </w:r>
      <w:r w:rsidR="00FF7EB9" w:rsidRPr="00840A4B">
        <w:rPr>
          <w:rFonts w:ascii="Times New Roman" w:hAnsi="Times New Roman" w:cs="Times New Roman"/>
          <w:sz w:val="24"/>
          <w:szCs w:val="24"/>
        </w:rPr>
        <w:t>wheel</w:t>
      </w:r>
      <w:r w:rsidR="00FF7EB9" w:rsidRPr="00FF7EB9">
        <w:rPr>
          <w:rFonts w:ascii="Times New Roman" w:hAnsi="Times New Roman" w:cs="Times New Roman"/>
          <w:sz w:val="24"/>
          <w:szCs w:val="24"/>
        </w:rPr>
        <w:t xml:space="preserve"> (Friston et al., 2004</w:t>
      </w:r>
      <w:r w:rsidR="00FF7EB9">
        <w:rPr>
          <w:rFonts w:ascii="Times New Roman" w:hAnsi="Times New Roman" w:cs="Times New Roman"/>
          <w:sz w:val="24"/>
          <w:szCs w:val="24"/>
        </w:rPr>
        <w:t>)</w:t>
      </w:r>
      <w:r w:rsidR="001E347A" w:rsidRPr="00840A4B">
        <w:rPr>
          <w:rFonts w:ascii="Times New Roman" w:hAnsi="Times New Roman" w:cs="Times New Roman"/>
          <w:sz w:val="24"/>
          <w:szCs w:val="24"/>
        </w:rPr>
        <w:t>. There are many activities that a person may do while driving, but we will concentrate on the driving activity.</w:t>
      </w:r>
    </w:p>
    <w:p w:rsidR="001E347A" w:rsidRPr="00840A4B" w:rsidRDefault="00415D37" w:rsidP="00840A4B">
      <w:pPr>
        <w:spacing w:line="480" w:lineRule="auto"/>
        <w:rPr>
          <w:rFonts w:ascii="Times New Roman" w:hAnsi="Times New Roman" w:cs="Times New Roman"/>
          <w:sz w:val="24"/>
          <w:szCs w:val="24"/>
        </w:rPr>
      </w:pPr>
      <w:r w:rsidRPr="00840A4B">
        <w:rPr>
          <w:rFonts w:ascii="Times New Roman" w:hAnsi="Times New Roman" w:cs="Times New Roman"/>
          <w:sz w:val="24"/>
          <w:szCs w:val="24"/>
        </w:rPr>
        <w:t xml:space="preserve">        </w:t>
      </w:r>
      <w:r w:rsidR="00840A4B" w:rsidRPr="00840A4B">
        <w:rPr>
          <w:rFonts w:ascii="Times New Roman" w:hAnsi="Times New Roman" w:cs="Times New Roman"/>
          <w:sz w:val="24"/>
          <w:szCs w:val="24"/>
        </w:rPr>
        <w:t xml:space="preserve">   </w:t>
      </w:r>
      <w:r w:rsidRPr="00840A4B">
        <w:rPr>
          <w:rFonts w:ascii="Times New Roman" w:hAnsi="Times New Roman" w:cs="Times New Roman"/>
          <w:sz w:val="24"/>
          <w:szCs w:val="24"/>
        </w:rPr>
        <w:t xml:space="preserve">  The frontal lobe is the part of the brain that becomes active in any danger in the road. It helps the body to respond appropriately. It helps in making the correct judgment according to the present condition. </w:t>
      </w:r>
      <w:r w:rsidR="00DA3037" w:rsidRPr="00840A4B">
        <w:rPr>
          <w:rFonts w:ascii="Times New Roman" w:hAnsi="Times New Roman" w:cs="Times New Roman"/>
          <w:sz w:val="24"/>
          <w:szCs w:val="24"/>
        </w:rPr>
        <w:t xml:space="preserve">The parental lobe part of the brain is always active while driving because it is responsible for the coordination of all information from all the senses. This part is responsible for the perception of visual and special.  </w:t>
      </w:r>
      <w:r w:rsidR="003A442E" w:rsidRPr="00840A4B">
        <w:rPr>
          <w:rFonts w:ascii="Times New Roman" w:hAnsi="Times New Roman" w:cs="Times New Roman"/>
          <w:sz w:val="24"/>
          <w:szCs w:val="24"/>
        </w:rPr>
        <w:t xml:space="preserve">This part of the brain is activated when a person switches from one location to </w:t>
      </w:r>
      <w:r w:rsidR="00FF7EB9" w:rsidRPr="00840A4B">
        <w:rPr>
          <w:rFonts w:ascii="Times New Roman" w:hAnsi="Times New Roman" w:cs="Times New Roman"/>
          <w:sz w:val="24"/>
          <w:szCs w:val="24"/>
        </w:rPr>
        <w:t>another</w:t>
      </w:r>
      <w:r w:rsidR="00FF7EB9" w:rsidRPr="00FF7EB9">
        <w:rPr>
          <w:rFonts w:ascii="Times New Roman" w:hAnsi="Times New Roman" w:cs="Times New Roman"/>
          <w:sz w:val="24"/>
          <w:szCs w:val="24"/>
        </w:rPr>
        <w:t xml:space="preserve"> (Advances in parietal lobe research and application: ScholarlyBrief, 2013</w:t>
      </w:r>
      <w:r w:rsidR="00FF7EB9">
        <w:rPr>
          <w:rFonts w:ascii="Times New Roman" w:hAnsi="Times New Roman" w:cs="Times New Roman"/>
          <w:sz w:val="24"/>
          <w:szCs w:val="24"/>
        </w:rPr>
        <w:t>)</w:t>
      </w:r>
      <w:r w:rsidR="003A442E" w:rsidRPr="00840A4B">
        <w:rPr>
          <w:rFonts w:ascii="Times New Roman" w:hAnsi="Times New Roman" w:cs="Times New Roman"/>
          <w:sz w:val="24"/>
          <w:szCs w:val="24"/>
        </w:rPr>
        <w:t xml:space="preserve">. </w:t>
      </w:r>
    </w:p>
    <w:p w:rsidR="00FE56AE" w:rsidRDefault="00415D37" w:rsidP="00840A4B">
      <w:pPr>
        <w:spacing w:line="480" w:lineRule="auto"/>
        <w:rPr>
          <w:rFonts w:ascii="Times New Roman" w:hAnsi="Times New Roman" w:cs="Times New Roman"/>
          <w:sz w:val="24"/>
          <w:szCs w:val="24"/>
        </w:rPr>
      </w:pPr>
      <w:r w:rsidRPr="00840A4B">
        <w:rPr>
          <w:rFonts w:ascii="Times New Roman" w:hAnsi="Times New Roman" w:cs="Times New Roman"/>
          <w:sz w:val="24"/>
          <w:szCs w:val="24"/>
        </w:rPr>
        <w:t xml:space="preserve">              The occipital lobe is the one that interprets information about the visuals that a driver receives on the </w:t>
      </w:r>
      <w:r w:rsidR="00FF7EB9" w:rsidRPr="00840A4B">
        <w:rPr>
          <w:rFonts w:ascii="Times New Roman" w:hAnsi="Times New Roman" w:cs="Times New Roman"/>
          <w:sz w:val="24"/>
          <w:szCs w:val="24"/>
        </w:rPr>
        <w:t>road</w:t>
      </w:r>
      <w:r w:rsidR="00FF7EB9" w:rsidRPr="00FF7EB9">
        <w:rPr>
          <w:rFonts w:ascii="Times New Roman" w:hAnsi="Times New Roman" w:cs="Times New Roman"/>
          <w:sz w:val="24"/>
          <w:szCs w:val="24"/>
        </w:rPr>
        <w:t xml:space="preserve"> (Advances in occipital lobe research and application: ScholarlyBrief, 2013</w:t>
      </w:r>
      <w:r w:rsidR="00FF7EB9">
        <w:rPr>
          <w:rFonts w:ascii="Times New Roman" w:hAnsi="Times New Roman" w:cs="Times New Roman"/>
          <w:sz w:val="24"/>
          <w:szCs w:val="24"/>
        </w:rPr>
        <w:t>)</w:t>
      </w:r>
      <w:r w:rsidRPr="00840A4B">
        <w:rPr>
          <w:rFonts w:ascii="Times New Roman" w:hAnsi="Times New Roman" w:cs="Times New Roman"/>
          <w:sz w:val="24"/>
          <w:szCs w:val="24"/>
        </w:rPr>
        <w:t xml:space="preserve">. </w:t>
      </w:r>
      <w:r w:rsidR="00840A4B" w:rsidRPr="00840A4B">
        <w:rPr>
          <w:rFonts w:ascii="Times New Roman" w:hAnsi="Times New Roman" w:cs="Times New Roman"/>
          <w:sz w:val="24"/>
          <w:szCs w:val="24"/>
        </w:rPr>
        <w:t xml:space="preserve">In the temporal lobe, the auditory cortex is responsible for the interpretation of all the sound the driver hears on the road and makes the correct decision. The cerebellum helps in the coordination of muscle movement and maintaining balance during driving. It is activated when the driver is </w:t>
      </w:r>
      <w:r w:rsidR="00840A4B" w:rsidRPr="00840A4B">
        <w:rPr>
          <w:rFonts w:ascii="Times New Roman" w:hAnsi="Times New Roman" w:cs="Times New Roman"/>
          <w:sz w:val="24"/>
          <w:szCs w:val="24"/>
        </w:rPr>
        <w:lastRenderedPageBreak/>
        <w:t xml:space="preserve">about to make quick decisions. The hypothalamus secretes hormones to help reduce fatigue when </w:t>
      </w:r>
      <w:r w:rsidR="00FF7EB9" w:rsidRPr="00840A4B">
        <w:rPr>
          <w:rFonts w:ascii="Times New Roman" w:hAnsi="Times New Roman" w:cs="Times New Roman"/>
          <w:sz w:val="24"/>
          <w:szCs w:val="24"/>
        </w:rPr>
        <w:t>driving</w:t>
      </w:r>
      <w:r w:rsidR="00FF7EB9" w:rsidRPr="00FF7EB9">
        <w:rPr>
          <w:rFonts w:ascii="Times New Roman" w:hAnsi="Times New Roman" w:cs="Times New Roman"/>
          <w:sz w:val="24"/>
          <w:szCs w:val="24"/>
        </w:rPr>
        <w:t xml:space="preserve"> (Stuss &amp; Knight, 2013</w:t>
      </w:r>
      <w:r w:rsidR="00FF7EB9">
        <w:rPr>
          <w:rFonts w:ascii="Times New Roman" w:hAnsi="Times New Roman" w:cs="Times New Roman"/>
          <w:sz w:val="24"/>
          <w:szCs w:val="24"/>
        </w:rPr>
        <w:t>)</w:t>
      </w:r>
      <w:r w:rsidR="00840A4B" w:rsidRPr="00840A4B">
        <w:rPr>
          <w:rFonts w:ascii="Times New Roman" w:hAnsi="Times New Roman" w:cs="Times New Roman"/>
          <w:sz w:val="24"/>
          <w:szCs w:val="24"/>
        </w:rPr>
        <w:t xml:space="preserve">. </w:t>
      </w:r>
    </w:p>
    <w:p w:rsidR="00FE56AE" w:rsidRDefault="00415D37">
      <w:pPr>
        <w:rPr>
          <w:rFonts w:ascii="Times New Roman" w:hAnsi="Times New Roman" w:cs="Times New Roman"/>
          <w:sz w:val="24"/>
          <w:szCs w:val="24"/>
        </w:rPr>
      </w:pPr>
      <w:r>
        <w:rPr>
          <w:rFonts w:ascii="Times New Roman" w:hAnsi="Times New Roman" w:cs="Times New Roman"/>
          <w:sz w:val="24"/>
          <w:szCs w:val="24"/>
        </w:rPr>
        <w:br w:type="page"/>
      </w:r>
    </w:p>
    <w:p w:rsidR="00FE56AE" w:rsidRPr="00FE56AE" w:rsidRDefault="00415D37" w:rsidP="00FE56AE">
      <w:pPr>
        <w:shd w:val="clear" w:color="auto" w:fill="FFFFFF"/>
        <w:spacing w:after="0" w:line="240" w:lineRule="auto"/>
        <w:jc w:val="center"/>
        <w:rPr>
          <w:rFonts w:ascii="Calibri" w:eastAsia="Times New Roman" w:hAnsi="Calibri" w:cs="Calibri"/>
          <w:b/>
          <w:color w:val="000000"/>
        </w:rPr>
      </w:pPr>
      <w:r w:rsidRPr="00FE56AE">
        <w:rPr>
          <w:rFonts w:ascii="Calibri" w:eastAsia="Times New Roman" w:hAnsi="Calibri" w:cs="Calibri"/>
          <w:b/>
          <w:color w:val="000000"/>
        </w:rPr>
        <w:lastRenderedPageBreak/>
        <w:t>References</w:t>
      </w:r>
    </w:p>
    <w:p w:rsidR="00FE56AE" w:rsidRPr="00FE56AE" w:rsidRDefault="00415D37" w:rsidP="00FE56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E56AE">
        <w:rPr>
          <w:rFonts w:ascii="Times New Roman" w:eastAsia="Times New Roman" w:hAnsi="Times New Roman" w:cs="Times New Roman"/>
          <w:i/>
          <w:iCs/>
          <w:color w:val="000000"/>
          <w:sz w:val="24"/>
          <w:szCs w:val="24"/>
        </w:rPr>
        <w:t>Advances in occipital lobe research and application: ScholarlyBrief</w:t>
      </w:r>
      <w:r w:rsidRPr="00FE56AE">
        <w:rPr>
          <w:rFonts w:ascii="Times New Roman" w:eastAsia="Times New Roman" w:hAnsi="Times New Roman" w:cs="Times New Roman"/>
          <w:color w:val="000000"/>
          <w:sz w:val="24"/>
          <w:szCs w:val="24"/>
        </w:rPr>
        <w:t> (13th ed.). (2013). ScholarlyEditions.</w:t>
      </w:r>
    </w:p>
    <w:p w:rsidR="00FE56AE" w:rsidRPr="00FE56AE" w:rsidRDefault="00415D37" w:rsidP="00FE56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E56AE">
        <w:rPr>
          <w:rFonts w:ascii="Times New Roman" w:eastAsia="Times New Roman" w:hAnsi="Times New Roman" w:cs="Times New Roman"/>
          <w:i/>
          <w:iCs/>
          <w:color w:val="000000"/>
          <w:sz w:val="24"/>
          <w:szCs w:val="24"/>
        </w:rPr>
        <w:t>Advances in parietal lobe research and application: ScholarlyBrief</w:t>
      </w:r>
      <w:r w:rsidRPr="00FE56AE">
        <w:rPr>
          <w:rFonts w:ascii="Times New Roman" w:eastAsia="Times New Roman" w:hAnsi="Times New Roman" w:cs="Times New Roman"/>
          <w:color w:val="000000"/>
          <w:sz w:val="24"/>
          <w:szCs w:val="24"/>
        </w:rPr>
        <w:t> (13th ed.). (2013). ScholarlyEditions.</w:t>
      </w:r>
    </w:p>
    <w:p w:rsidR="00FE56AE" w:rsidRPr="00FE56AE" w:rsidRDefault="00415D37" w:rsidP="00FE56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E56AE">
        <w:rPr>
          <w:rFonts w:ascii="Times New Roman" w:eastAsia="Times New Roman" w:hAnsi="Times New Roman" w:cs="Times New Roman"/>
          <w:color w:val="000000"/>
          <w:sz w:val="24"/>
          <w:szCs w:val="24"/>
        </w:rPr>
        <w:t>Carter, R. (2019). </w:t>
      </w:r>
      <w:r w:rsidRPr="00FE56AE">
        <w:rPr>
          <w:rFonts w:ascii="Times New Roman" w:eastAsia="Times New Roman" w:hAnsi="Times New Roman" w:cs="Times New Roman"/>
          <w:i/>
          <w:iCs/>
          <w:color w:val="000000"/>
          <w:sz w:val="24"/>
          <w:szCs w:val="24"/>
        </w:rPr>
        <w:t>undefined</w:t>
      </w:r>
      <w:r w:rsidRPr="00FE56AE">
        <w:rPr>
          <w:rFonts w:ascii="Times New Roman" w:eastAsia="Times New Roman" w:hAnsi="Times New Roman" w:cs="Times New Roman"/>
          <w:color w:val="000000"/>
          <w:sz w:val="24"/>
          <w:szCs w:val="24"/>
        </w:rPr>
        <w:t>. Penguin.</w:t>
      </w:r>
    </w:p>
    <w:p w:rsidR="00FE56AE" w:rsidRPr="00FE56AE" w:rsidRDefault="00415D37" w:rsidP="00FE56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E56AE">
        <w:rPr>
          <w:rFonts w:ascii="Times New Roman" w:eastAsia="Times New Roman" w:hAnsi="Times New Roman" w:cs="Times New Roman"/>
          <w:color w:val="000000"/>
          <w:sz w:val="24"/>
          <w:szCs w:val="24"/>
        </w:rPr>
        <w:t>Friston, K. J., Frith, C. D., Dolan, R. J., Price, C. J., Zeki, S., Ashburner, J. T., &amp; Penny, W. D. (2004). </w:t>
      </w:r>
      <w:r w:rsidRPr="00FE56AE">
        <w:rPr>
          <w:rFonts w:ascii="Times New Roman" w:eastAsia="Times New Roman" w:hAnsi="Times New Roman" w:cs="Times New Roman"/>
          <w:i/>
          <w:iCs/>
          <w:color w:val="000000"/>
          <w:sz w:val="24"/>
          <w:szCs w:val="24"/>
        </w:rPr>
        <w:t>Human brain function</w:t>
      </w:r>
      <w:r w:rsidRPr="00FE56AE">
        <w:rPr>
          <w:rFonts w:ascii="Times New Roman" w:eastAsia="Times New Roman" w:hAnsi="Times New Roman" w:cs="Times New Roman"/>
          <w:color w:val="000000"/>
          <w:sz w:val="24"/>
          <w:szCs w:val="24"/>
        </w:rPr>
        <w:t>. Elsevier.</w:t>
      </w:r>
    </w:p>
    <w:p w:rsidR="00FE56AE" w:rsidRPr="00FE56AE" w:rsidRDefault="00415D37" w:rsidP="00FE56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E56AE">
        <w:rPr>
          <w:rFonts w:ascii="Times New Roman" w:eastAsia="Times New Roman" w:hAnsi="Times New Roman" w:cs="Times New Roman"/>
          <w:color w:val="000000"/>
          <w:sz w:val="24"/>
          <w:szCs w:val="24"/>
        </w:rPr>
        <w:t>Stuss, D. T., &amp; Knight, R. T. (2013). </w:t>
      </w:r>
      <w:r w:rsidRPr="00FE56AE">
        <w:rPr>
          <w:rFonts w:ascii="Times New Roman" w:eastAsia="Times New Roman" w:hAnsi="Times New Roman" w:cs="Times New Roman"/>
          <w:i/>
          <w:iCs/>
          <w:color w:val="000000"/>
          <w:sz w:val="24"/>
          <w:szCs w:val="24"/>
        </w:rPr>
        <w:t>undefined</w:t>
      </w:r>
      <w:r w:rsidRPr="00FE56AE">
        <w:rPr>
          <w:rFonts w:ascii="Times New Roman" w:eastAsia="Times New Roman" w:hAnsi="Times New Roman" w:cs="Times New Roman"/>
          <w:color w:val="000000"/>
          <w:sz w:val="24"/>
          <w:szCs w:val="24"/>
        </w:rPr>
        <w:t>. Oxford University Press.</w:t>
      </w:r>
    </w:p>
    <w:p w:rsidR="003A442E" w:rsidRPr="00FE56AE" w:rsidRDefault="003A442E" w:rsidP="00FE56AE">
      <w:pPr>
        <w:spacing w:line="480" w:lineRule="auto"/>
        <w:rPr>
          <w:rFonts w:ascii="Times New Roman" w:hAnsi="Times New Roman" w:cs="Times New Roman"/>
          <w:sz w:val="24"/>
          <w:szCs w:val="24"/>
        </w:rPr>
      </w:pPr>
    </w:p>
    <w:p w:rsidR="00FE56AE" w:rsidRPr="00FE56AE" w:rsidRDefault="00FE56AE">
      <w:pPr>
        <w:spacing w:line="480" w:lineRule="auto"/>
        <w:rPr>
          <w:rFonts w:ascii="Times New Roman" w:hAnsi="Times New Roman" w:cs="Times New Roman"/>
          <w:sz w:val="24"/>
          <w:szCs w:val="24"/>
        </w:rPr>
      </w:pPr>
    </w:p>
    <w:sectPr w:rsidR="00FE56AE" w:rsidRPr="00FE56A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15D37" w:rsidRDefault="00415D37">
      <w:pPr>
        <w:spacing w:after="0" w:line="240" w:lineRule="auto"/>
      </w:pPr>
      <w:r>
        <w:separator/>
      </w:r>
    </w:p>
  </w:endnote>
  <w:endnote w:type="continuationSeparator" w:id="0">
    <w:p w:rsidR="00415D37" w:rsidRDefault="0041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15D37" w:rsidRDefault="00415D37">
      <w:pPr>
        <w:spacing w:after="0" w:line="240" w:lineRule="auto"/>
      </w:pPr>
      <w:r>
        <w:separator/>
      </w:r>
    </w:p>
  </w:footnote>
  <w:footnote w:type="continuationSeparator" w:id="0">
    <w:p w:rsidR="00415D37" w:rsidRDefault="00415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9414365"/>
      <w:docPartObj>
        <w:docPartGallery w:val="Page Numbers (Top of Page)"/>
        <w:docPartUnique/>
      </w:docPartObj>
    </w:sdtPr>
    <w:sdtEndPr>
      <w:rPr>
        <w:noProof/>
      </w:rPr>
    </w:sdtEndPr>
    <w:sdtContent>
      <w:p w:rsidR="00FE56AE" w:rsidRDefault="00415D37">
        <w:pPr>
          <w:pStyle w:val="Header"/>
        </w:pPr>
        <w:r>
          <w:t xml:space="preserve">BRAIN ACTIVITY                                                                                                                                                             </w:t>
        </w:r>
        <w:r>
          <w:fldChar w:fldCharType="begin"/>
        </w:r>
        <w:r>
          <w:instrText xml:space="preserve"> PAGE   \* MERGEFORMAT </w:instrText>
        </w:r>
        <w:r>
          <w:fldChar w:fldCharType="separate"/>
        </w:r>
        <w:r w:rsidR="00541BDF">
          <w:rPr>
            <w:noProof/>
          </w:rPr>
          <w:t>3</w:t>
        </w:r>
        <w:r>
          <w:rPr>
            <w:noProof/>
          </w:rPr>
          <w:fldChar w:fldCharType="end"/>
        </w:r>
      </w:p>
    </w:sdtContent>
  </w:sdt>
  <w:p w:rsidR="00FE56AE" w:rsidRDefault="00FE5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4B5"/>
    <w:rsid w:val="000F4F67"/>
    <w:rsid w:val="0014263A"/>
    <w:rsid w:val="001E347A"/>
    <w:rsid w:val="003A442E"/>
    <w:rsid w:val="00415D37"/>
    <w:rsid w:val="00541BDF"/>
    <w:rsid w:val="007854B5"/>
    <w:rsid w:val="00840A4B"/>
    <w:rsid w:val="00DA3037"/>
    <w:rsid w:val="00EF1998"/>
    <w:rsid w:val="00FE56AE"/>
    <w:rsid w:val="00FF7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DB4DBF-D5DC-4E7C-8CF7-7EA90C231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AE"/>
  </w:style>
  <w:style w:type="paragraph" w:styleId="Footer">
    <w:name w:val="footer"/>
    <w:basedOn w:val="Normal"/>
    <w:link w:val="FooterChar"/>
    <w:uiPriority w:val="99"/>
    <w:unhideWhenUsed/>
    <w:rsid w:val="00FE5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254716226303</cp:lastModifiedBy>
  <cp:revision>2</cp:revision>
  <dcterms:created xsi:type="dcterms:W3CDTF">2020-08-04T08:53:00Z</dcterms:created>
  <dcterms:modified xsi:type="dcterms:W3CDTF">2020-08-04T08:53:00Z</dcterms:modified>
</cp:coreProperties>
</file>